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A Journey Through Desire, Belief, and the Return to Instinct</w:t>
      </w:r>
    </w:p>
    <w:p>
      <w:pPr>
        <w:pStyle w:val="Heading4"/>
        <w:bidi w:val="0"/>
        <w:jc w:val="start"/>
        <w:rPr/>
      </w:pPr>
      <w:r>
        <w:rPr>
          <w:rStyle w:val="Strong"/>
          <w:b/>
          <w:bCs/>
        </w:rPr>
        <w:t>1. The Collapse of Belief in "Wanting"</w:t>
      </w:r>
    </w:p>
    <w:p>
      <w:pPr>
        <w:pStyle w:val="BodyText"/>
        <w:bidi w:val="0"/>
        <w:jc w:val="start"/>
        <w:rPr/>
      </w:pPr>
      <w:r>
        <w:rPr/>
        <w:t>I began by testing the theory I had shared in my last recording—the idea that I could derive meaning or satisfaction from certain states of mind. But the experience left me hollow. I rejected that path entirely and moved on.</w:t>
      </w:r>
    </w:p>
    <w:p>
      <w:pPr>
        <w:pStyle w:val="BodyText"/>
        <w:bidi w:val="0"/>
        <w:jc w:val="start"/>
        <w:rPr/>
      </w:pPr>
      <w:r>
        <w:rPr/>
        <w:t xml:space="preserve">What followed was a deeper realization: I had been operating on a </w:t>
      </w:r>
      <w:r>
        <w:rPr>
          <w:rStyle w:val="Strong"/>
        </w:rPr>
        <w:t xml:space="preserve">belief that I could </w:t>
      </w:r>
      <w:r>
        <w:rPr>
          <w:rStyle w:val="Emphasis"/>
        </w:rPr>
        <w:t>receive</w:t>
      </w:r>
      <w:r>
        <w:rPr>
          <w:rStyle w:val="Strong"/>
        </w:rPr>
        <w:t xml:space="preserve"> something</w:t>
      </w:r>
      <w:r>
        <w:rPr/>
        <w:t xml:space="preserve">—pleasure, observations, emotions—and that these things were </w:t>
      </w:r>
      <w:r>
        <w:rPr>
          <w:rStyle w:val="Emphasis"/>
        </w:rPr>
        <w:t>real</w:t>
      </w:r>
      <w:r>
        <w:rPr/>
        <w:t xml:space="preserve">, not just illusions of my perception. This belief was simple: </w:t>
      </w:r>
      <w:r>
        <w:rPr>
          <w:rStyle w:val="Emphasis"/>
        </w:rPr>
        <w:t>"If I receive something—a feeling, a thought, an observation—it is not a mistake. It is real."</w:t>
      </w:r>
      <w:r>
        <w:rPr/>
        <w:t xml:space="preserve"> But when I questioned whether my perceptions </w:t>
      </w:r>
      <w:r>
        <w:rPr>
          <w:rStyle w:val="Emphasis"/>
        </w:rPr>
        <w:t>could</w:t>
      </w:r>
      <w:r>
        <w:rPr/>
        <w:t xml:space="preserve"> be errors, this belief shattered.</w:t>
      </w:r>
    </w:p>
    <w:p>
      <w:pPr>
        <w:pStyle w:val="BodyText"/>
        <w:bidi w:val="0"/>
        <w:jc w:val="start"/>
        <w:rPr/>
      </w:pPr>
      <w:r>
        <w:rPr/>
        <w:t xml:space="preserve">Once it did, everything unraveled. Before, at least I had the </w:t>
      </w:r>
      <w:r>
        <w:rPr>
          <w:rStyle w:val="Emphasis"/>
        </w:rPr>
        <w:t>idea</w:t>
      </w:r>
      <w:r>
        <w:rPr/>
        <w:t xml:space="preserve"> that I could receive something. Now, even that was gone. I was left in a limbo where I </w:t>
      </w:r>
      <w:r>
        <w:rPr>
          <w:rStyle w:val="Emphasis"/>
        </w:rPr>
        <w:t>wanted</w:t>
      </w:r>
      <w:r>
        <w:rPr/>
        <w:t xml:space="preserve"> to receive, but believed I </w:t>
      </w:r>
      <w:r>
        <w:rPr>
          <w:rStyle w:val="Emphasis"/>
        </w:rPr>
        <w:t>could not</w:t>
      </w:r>
      <w:r>
        <w:rPr/>
        <w:t>—because anything I received might just be another perceptual error. This created a painful disconnect: the desire persisted, but fulfillment was impossible. I was trapped in a cycle of wanting without believing in the possibility of satisfaction.</w:t>
      </w:r>
    </w:p>
    <w:p>
      <w:pPr>
        <w:pStyle w:val="BodyText"/>
        <w:bidi w:val="0"/>
        <w:jc w:val="start"/>
        <w:rPr/>
      </w:pPr>
      <w:r>
        <w:rPr/>
        <w:t xml:space="preserve">For a while, I was stuck. I wanted to </w:t>
      </w:r>
      <w:r>
        <w:rPr>
          <w:rStyle w:val="Emphasis"/>
        </w:rPr>
        <w:t>do</w:t>
      </w:r>
      <w:r>
        <w:rPr/>
        <w:t xml:space="preserve"> something, to </w:t>
      </w:r>
      <w:r>
        <w:rPr>
          <w:rStyle w:val="Emphasis"/>
        </w:rPr>
        <w:t>feel</w:t>
      </w:r>
      <w:r>
        <w:rPr/>
        <w:t xml:space="preserve"> something, but every attempt led to disappointment. I would act on a desire—watch a video, seek an experience—and even if I technically "got" what I wanted, it felt meaningless. The pleasure, the observation, the emotion: none of it felt </w:t>
      </w:r>
      <w:r>
        <w:rPr>
          <w:rStyle w:val="Emphasis"/>
        </w:rPr>
        <w:t>real</w:t>
      </w:r>
      <w:r>
        <w:rPr/>
        <w:t xml:space="preserve"> to me. It was as if I were receiving nothing at all, because my foundational belief—that reception was possible—had vanished.</w:t>
      </w:r>
    </w:p>
    <w:p>
      <w:pPr>
        <w:pStyle w:val="Heading4"/>
        <w:bidi w:val="0"/>
        <w:jc w:val="start"/>
        <w:rPr/>
      </w:pPr>
      <w:r>
        <w:rPr>
          <w:rStyle w:val="Strong"/>
          <w:b/>
          <w:bCs/>
        </w:rPr>
        <w:t>2. The Discovery of "It Feels Like" (vs. "I Want")</w:t>
      </w:r>
    </w:p>
    <w:p>
      <w:pPr>
        <w:pStyle w:val="BodyText"/>
        <w:bidi w:val="0"/>
        <w:jc w:val="start"/>
        <w:rPr/>
      </w:pPr>
      <w:r>
        <w:rPr/>
        <w:t xml:space="preserve">I spent days lying in bed, paralyzed, wondering how to escape this void. Then, unexpectedly, a </w:t>
      </w:r>
      <w:r>
        <w:rPr>
          <w:rStyle w:val="Strong"/>
        </w:rPr>
        <w:t>feeling surfaced</w:t>
      </w:r>
      <w:r>
        <w:rPr/>
        <w:t xml:space="preserve">: </w:t>
      </w:r>
      <w:r>
        <w:rPr>
          <w:rStyle w:val="Emphasis"/>
        </w:rPr>
        <w:t>something felt like it wanted to happen.</w:t>
      </w:r>
      <w:r>
        <w:rPr/>
        <w:t xml:space="preserve"> Not a conscious "I want," but an instinctive </w:t>
      </w:r>
      <w:r>
        <w:rPr>
          <w:rStyle w:val="Emphasis"/>
        </w:rPr>
        <w:t>"it feels like."</w:t>
      </w:r>
      <w:r>
        <w:rPr/>
        <w:t xml:space="preserve"> I don’t even remember what it was—maybe watching a movie, maybe eating something—but the sensation was undeniable: </w:t>
      </w:r>
      <w:r>
        <w:rPr>
          <w:rStyle w:val="Emphasis"/>
        </w:rPr>
        <w:t>my brain wanted something.</w:t>
      </w:r>
    </w:p>
    <w:p>
      <w:pPr>
        <w:pStyle w:val="BodyText"/>
        <w:bidi w:val="0"/>
        <w:jc w:val="start"/>
        <w:rPr/>
      </w:pPr>
      <w:r>
        <w:rPr/>
        <w:t xml:space="preserve">This was different from the "I want" that had failed me. "I want" was a </w:t>
      </w:r>
      <w:r>
        <w:rPr>
          <w:rStyle w:val="Emphasis"/>
        </w:rPr>
        <w:t>choice</w:t>
      </w:r>
      <w:r>
        <w:rPr/>
        <w:t xml:space="preserve">, a belief I had constructed: </w:t>
      </w:r>
      <w:r>
        <w:rPr>
          <w:rStyle w:val="Emphasis"/>
        </w:rPr>
        <w:t>"I, as a conscious being, desire this."</w:t>
      </w:r>
      <w:r>
        <w:rPr/>
        <w:t xml:space="preserve"> But this new feeling was </w:t>
      </w:r>
      <w:r>
        <w:rPr>
          <w:rStyle w:val="Strong"/>
        </w:rPr>
        <w:t>not a choice</w:t>
      </w:r>
      <w:r>
        <w:rPr/>
        <w:t xml:space="preserve">. It was raw, unmediated, untouched by doubt. It didn’t require faith in my perceptions. It simply </w:t>
      </w:r>
      <w:r>
        <w:rPr>
          <w:rStyle w:val="Emphasis"/>
        </w:rPr>
        <w:t>was</w:t>
      </w:r>
      <w:r>
        <w:rPr/>
        <w:t>.</w:t>
      </w:r>
    </w:p>
    <w:p>
      <w:pPr>
        <w:pStyle w:val="BodyText"/>
        <w:bidi w:val="0"/>
        <w:jc w:val="start"/>
        <w:rPr/>
      </w:pPr>
      <w:r>
        <w:rPr/>
        <w:t xml:space="preserve">I decided to follow it—not because I believed in it, but because it was </w:t>
      </w:r>
      <w:r>
        <w:rPr>
          <w:rStyle w:val="Emphasis"/>
        </w:rPr>
        <w:t>something</w:t>
      </w:r>
      <w:r>
        <w:rPr/>
        <w:t>, and I had nothing else. I did what "felt like" doing, and for the first time in ages, the experience wasn’t followed by disappointment. There was no expectation, no belief in an outcome. Just the act itself.</w:t>
      </w:r>
    </w:p>
    <w:p>
      <w:pPr>
        <w:pStyle w:val="BodyText"/>
        <w:bidi w:val="0"/>
        <w:jc w:val="start"/>
        <w:rPr/>
      </w:pPr>
      <w:r>
        <w:rPr/>
        <w:t xml:space="preserve">But here’s the catch: </w:t>
      </w:r>
      <w:r>
        <w:rPr>
          <w:rStyle w:val="Strong"/>
        </w:rPr>
        <w:t xml:space="preserve">I still didn’t </w:t>
      </w:r>
      <w:r>
        <w:rPr>
          <w:rStyle w:val="Emphasis"/>
        </w:rPr>
        <w:t>believe</w:t>
      </w:r>
      <w:r>
        <w:rPr>
          <w:rStyle w:val="Strong"/>
        </w:rPr>
        <w:t xml:space="preserve"> in the feeling.</w:t>
      </w:r>
      <w:r>
        <w:rPr/>
        <w:t xml:space="preserve"> I didn’t trust that the pleasure or satisfaction was real. Yet, paradoxically, the act of following this instinct </w:t>
      </w:r>
      <w:r>
        <w:rPr>
          <w:rStyle w:val="Emphasis"/>
        </w:rPr>
        <w:t>felt</w:t>
      </w:r>
      <w:r>
        <w:rPr/>
        <w:t xml:space="preserve"> better than the endless cycle of wanting and doubting. It was comfortable. Not ecstatic, not life-changing—just </w:t>
      </w:r>
      <w:r>
        <w:rPr>
          <w:rStyle w:val="Emphasis"/>
        </w:rPr>
        <w:t>fine</w:t>
      </w:r>
      <w:r>
        <w:rPr/>
        <w:t xml:space="preserve">. And after so much emptiness, </w:t>
      </w:r>
      <w:r>
        <w:rPr>
          <w:rStyle w:val="Emphasis"/>
        </w:rPr>
        <w:t>fine</w:t>
      </w:r>
      <w:r>
        <w:rPr/>
        <w:t xml:space="preserve"> was revolutionary.</w:t>
      </w:r>
    </w:p>
    <w:p>
      <w:pPr>
        <w:pStyle w:val="Heading4"/>
        <w:bidi w:val="0"/>
        <w:jc w:val="start"/>
        <w:rPr/>
      </w:pPr>
      <w:r>
        <w:rPr>
          <w:rStyle w:val="Strong"/>
          <w:b/>
          <w:bCs/>
        </w:rPr>
        <w:t>3. The Mechanics of "It Feels Like"</w:t>
      </w:r>
    </w:p>
    <w:p>
      <w:pPr>
        <w:pStyle w:val="BodyText"/>
        <w:bidi w:val="0"/>
        <w:jc w:val="start"/>
        <w:rPr/>
      </w:pPr>
      <w:r>
        <w:rPr/>
        <w:t>I began to explore this distinction:</w:t>
      </w:r>
    </w:p>
    <w:p>
      <w:pPr>
        <w:pStyle w:val="BodyText"/>
        <w:numPr>
          <w:ilvl w:val="0"/>
          <w:numId w:val="1"/>
        </w:numPr>
        <w:tabs>
          <w:tab w:val="clear" w:pos="709"/>
          <w:tab w:val="left" w:pos="709" w:leader="none"/>
        </w:tabs>
        <w:bidi w:val="0"/>
        <w:spacing w:before="0" w:after="0"/>
        <w:ind w:hanging="283" w:start="709"/>
        <w:jc w:val="start"/>
        <w:rPr/>
      </w:pPr>
      <w:r>
        <w:rPr>
          <w:rStyle w:val="Strong"/>
        </w:rPr>
        <w:t>"I want"</w:t>
      </w:r>
      <w:r>
        <w:rPr/>
        <w:t xml:space="preserve"> = A conscious, constructed desire. It requires belief—belief that my wants are valid, that my perceptions are accurate, that fulfillment is possible. Without that belief, "I want" collapses into meaninglessness. </w:t>
      </w:r>
    </w:p>
    <w:p>
      <w:pPr>
        <w:pStyle w:val="BodyText"/>
        <w:numPr>
          <w:ilvl w:val="0"/>
          <w:numId w:val="1"/>
        </w:numPr>
        <w:tabs>
          <w:tab w:val="clear" w:pos="709"/>
          <w:tab w:val="left" w:pos="709" w:leader="none"/>
        </w:tabs>
        <w:bidi w:val="0"/>
        <w:ind w:hanging="283" w:start="709"/>
        <w:jc w:val="start"/>
        <w:rPr/>
      </w:pPr>
      <w:r>
        <w:rPr>
          <w:rStyle w:val="Strong"/>
        </w:rPr>
        <w:t>"It feels like"</w:t>
      </w:r>
      <w:r>
        <w:rPr/>
        <w:t xml:space="preserve"> = An instinctive pull. It doesn’t ask for belief. It doesn’t need justification. It’s not </w:t>
      </w:r>
      <w:r>
        <w:rPr>
          <w:rStyle w:val="Emphasis"/>
        </w:rPr>
        <w:t>mine</w:t>
      </w:r>
      <w:r>
        <w:rPr/>
        <w:t xml:space="preserve"> in the same way; it’s my brain’s impulse, separate from my conscious self. </w:t>
      </w:r>
    </w:p>
    <w:p>
      <w:pPr>
        <w:pStyle w:val="BodyText"/>
        <w:bidi w:val="0"/>
        <w:jc w:val="start"/>
        <w:rPr/>
      </w:pPr>
      <w:r>
        <w:rPr/>
        <w:t xml:space="preserve">I tested this further. If "it feels like" watching a movie, I watch it. If "it feels like" making pancakes, I make them. If "it feels like" going for a walk, I go. Each time, the experience was </w:t>
      </w:r>
      <w:r>
        <w:rPr>
          <w:rStyle w:val="Strong"/>
        </w:rPr>
        <w:t>neutral but acceptable</w:t>
      </w:r>
      <w:r>
        <w:rPr/>
        <w:t>—no highs, no lows, just a quiet hum of existence.</w:t>
      </w:r>
    </w:p>
    <w:p>
      <w:pPr>
        <w:pStyle w:val="BodyText"/>
        <w:bidi w:val="0"/>
        <w:jc w:val="start"/>
        <w:rPr/>
      </w:pPr>
      <w:r>
        <w:rPr/>
        <w:t xml:space="preserve">Then came the challenge: </w:t>
      </w:r>
      <w:r>
        <w:rPr>
          <w:rStyle w:val="Strong"/>
        </w:rPr>
        <w:t xml:space="preserve">what about things I </w:t>
      </w:r>
      <w:r>
        <w:rPr>
          <w:rStyle w:val="Emphasis"/>
        </w:rPr>
        <w:t>don’t</w:t>
      </w:r>
      <w:r>
        <w:rPr>
          <w:rStyle w:val="Strong"/>
        </w:rPr>
        <w:t xml:space="preserve"> feel like doing?</w:t>
      </w:r>
      <w:r>
        <w:rPr/>
        <w:t xml:space="preserve"> Like chores my mom asked me to do. Here, I noticed a shift: when I did something out of obligation, the "feeling" disappeared. My actions became mechanical, joyless. But I realized this wasn’t a problem—it was just </w:t>
      </w:r>
      <w:r>
        <w:rPr>
          <w:rStyle w:val="Strong"/>
        </w:rPr>
        <w:t>a phase</w:t>
      </w:r>
      <w:r>
        <w:rPr/>
        <w:t xml:space="preserve">. I could do the unpleasant task </w:t>
      </w:r>
      <w:r>
        <w:rPr>
          <w:rStyle w:val="Emphasis"/>
        </w:rPr>
        <w:t>as a step toward</w:t>
      </w:r>
      <w:r>
        <w:rPr/>
        <w:t xml:space="preserve"> what I </w:t>
      </w:r>
      <w:r>
        <w:rPr>
          <w:rStyle w:val="Emphasis"/>
        </w:rPr>
        <w:t>would</w:t>
      </w:r>
      <w:r>
        <w:rPr/>
        <w:t xml:space="preserve"> feel like doing later. This reframing made obligation tolerable, even neutral.</w:t>
      </w:r>
    </w:p>
    <w:p>
      <w:pPr>
        <w:pStyle w:val="BodyText"/>
        <w:bidi w:val="0"/>
        <w:jc w:val="start"/>
        <w:rPr/>
      </w:pPr>
      <w:r>
        <w:rPr/>
        <w:t xml:space="preserve">Gradually, I extended this logic to everything. </w:t>
      </w:r>
      <w:r>
        <w:rPr>
          <w:rStyle w:val="Strong"/>
        </w:rPr>
        <w:t>Life became a flow of "it feels like" moments</w:t>
      </w:r>
      <w:r>
        <w:rPr/>
        <w:t>, with obligations as brief detours. The key was never to resist the instinct—only to see non-instinctive actions as temporary bridges back to it.</w:t>
      </w:r>
    </w:p>
    <w:p>
      <w:pPr>
        <w:pStyle w:val="Heading4"/>
        <w:bidi w:val="0"/>
        <w:jc w:val="start"/>
        <w:rPr/>
      </w:pPr>
      <w:r>
        <w:rPr>
          <w:rStyle w:val="Strong"/>
          <w:b/>
          <w:bCs/>
        </w:rPr>
        <w:t>4. The Problem with Guides and Systems</w:t>
      </w:r>
    </w:p>
    <w:p>
      <w:pPr>
        <w:pStyle w:val="BodyText"/>
        <w:bidi w:val="0"/>
        <w:jc w:val="start"/>
        <w:rPr/>
      </w:pPr>
      <w:r>
        <w:rPr/>
        <w:t xml:space="preserve">At first, I tried to formalize this into a </w:t>
      </w:r>
      <w:r>
        <w:rPr>
          <w:rStyle w:val="Strong"/>
        </w:rPr>
        <w:t>guide</w:t>
      </w:r>
      <w:r>
        <w:rPr/>
        <w:t>:</w:t>
        <w:br/>
      </w:r>
      <w:r>
        <w:rPr>
          <w:rStyle w:val="Emphasis"/>
        </w:rPr>
        <w:t>"Do what feels like doing. If you must do something else, treat it as a step toward what feels like doing."</w:t>
      </w:r>
    </w:p>
    <w:p>
      <w:pPr>
        <w:pStyle w:val="BodyText"/>
        <w:bidi w:val="0"/>
        <w:jc w:val="start"/>
        <w:rPr/>
      </w:pPr>
      <w:r>
        <w:rPr/>
        <w:t xml:space="preserve">But I noticed something: </w:t>
      </w:r>
      <w:r>
        <w:rPr>
          <w:rStyle w:val="Strong"/>
        </w:rPr>
        <w:t>following a guide diluted the experience.</w:t>
      </w:r>
      <w:r>
        <w:rPr/>
        <w:t xml:space="preserve"> When I consciously thought, </w:t>
      </w:r>
      <w:r>
        <w:rPr>
          <w:rStyle w:val="Emphasis"/>
        </w:rPr>
        <w:t>"I should do what feels like doing,"</w:t>
      </w:r>
      <w:r>
        <w:rPr/>
        <w:t xml:space="preserve"> the spontaneity vanished. The contrast between </w:t>
      </w:r>
      <w:r>
        <w:rPr>
          <w:rStyle w:val="Emphasis"/>
        </w:rPr>
        <w:t>"I don’t feel like anything"</w:t>
      </w:r>
      <w:r>
        <w:rPr/>
        <w:t xml:space="preserve"> and </w:t>
      </w:r>
      <w:r>
        <w:rPr>
          <w:rStyle w:val="Emphasis"/>
        </w:rPr>
        <w:t>"suddenly, I feel like something!"</w:t>
      </w:r>
      <w:r>
        <w:rPr/>
        <w:t>—that electric moment of discovery—disappeared. Life became a flat, predictable sequence of "feels like" actions, lacking the thrill of unpredictability.</w:t>
      </w:r>
    </w:p>
    <w:p>
      <w:pPr>
        <w:pStyle w:val="BodyText"/>
        <w:bidi w:val="0"/>
        <w:jc w:val="start"/>
        <w:rPr/>
      </w:pPr>
      <w:r>
        <w:rPr/>
        <w:t xml:space="preserve">I realized that </w:t>
      </w:r>
      <w:r>
        <w:rPr>
          <w:rStyle w:val="Strong"/>
        </w:rPr>
        <w:t>the purest form of this existence was to abandon the guide entirely.</w:t>
      </w:r>
      <w:r>
        <w:rPr/>
        <w:t xml:space="preserve"> To sit, to wait, to let the "feels like" arise organically—without anticipation, without structure. The unpredictability made it </w:t>
      </w:r>
      <w:r>
        <w:rPr>
          <w:rStyle w:val="Emphasis"/>
        </w:rPr>
        <w:t>alive</w:t>
      </w:r>
      <w:r>
        <w:rPr/>
        <w:t xml:space="preserve">. When I planned my day around "what feels like," it became a script. When I let the feelings come as they would, it became </w:t>
      </w:r>
      <w:r>
        <w:rPr>
          <w:rStyle w:val="Strong"/>
        </w:rPr>
        <w:t>an adventure</w:t>
      </w:r>
      <w:r>
        <w:rPr/>
        <w:t>.</w:t>
      </w:r>
    </w:p>
    <w:p>
      <w:pPr>
        <w:pStyle w:val="Heading4"/>
        <w:bidi w:val="0"/>
        <w:jc w:val="start"/>
        <w:rPr/>
      </w:pPr>
      <w:r>
        <w:rPr>
          <w:rStyle w:val="Strong"/>
          <w:b/>
          <w:bCs/>
        </w:rPr>
        <w:t>5. The Origin of Suffering: When "It Feels Like" Becomes "I Want"</w:t>
      </w:r>
    </w:p>
    <w:p>
      <w:pPr>
        <w:pStyle w:val="BodyText"/>
        <w:bidi w:val="0"/>
        <w:jc w:val="start"/>
        <w:rPr/>
      </w:pPr>
      <w:r>
        <w:rPr/>
        <w:t>Reflecting on my past, I saw how this distinction explained so much of my suffering.</w:t>
      </w:r>
    </w:p>
    <w:p>
      <w:pPr>
        <w:pStyle w:val="BodyText"/>
        <w:bidi w:val="0"/>
        <w:jc w:val="start"/>
        <w:rPr/>
      </w:pPr>
      <w:r>
        <w:rPr/>
        <w:t xml:space="preserve">As a child, I lived almost entirely by "it feels like." I didn’t overthink my desires; I just followed them. But at some point, I began to </w:t>
      </w:r>
      <w:r>
        <w:rPr>
          <w:rStyle w:val="Strong"/>
        </w:rPr>
        <w:t>believe in my wants</w:t>
      </w:r>
      <w:r>
        <w:rPr/>
        <w:t>. I started to think:</w:t>
      </w:r>
    </w:p>
    <w:p>
      <w:pPr>
        <w:pStyle w:val="BodyText"/>
        <w:numPr>
          <w:ilvl w:val="0"/>
          <w:numId w:val="2"/>
        </w:numPr>
        <w:tabs>
          <w:tab w:val="clear" w:pos="709"/>
          <w:tab w:val="left" w:pos="709" w:leader="none"/>
        </w:tabs>
        <w:bidi w:val="0"/>
        <w:spacing w:before="0" w:after="0"/>
        <w:ind w:hanging="283" w:start="709"/>
        <w:jc w:val="start"/>
        <w:rPr/>
      </w:pPr>
      <w:r>
        <w:rPr>
          <w:rStyle w:val="Emphasis"/>
        </w:rPr>
        <w:t>"I want this"</w:t>
      </w:r>
      <w:r>
        <w:rPr/>
        <w:t xml:space="preserve"> (not just "it feels like"). </w:t>
      </w:r>
    </w:p>
    <w:p>
      <w:pPr>
        <w:pStyle w:val="BodyText"/>
        <w:numPr>
          <w:ilvl w:val="0"/>
          <w:numId w:val="2"/>
        </w:numPr>
        <w:tabs>
          <w:tab w:val="clear" w:pos="709"/>
          <w:tab w:val="left" w:pos="709" w:leader="none"/>
        </w:tabs>
        <w:bidi w:val="0"/>
        <w:spacing w:before="0" w:after="0"/>
        <w:ind w:hanging="283" w:start="709"/>
        <w:jc w:val="start"/>
        <w:rPr/>
      </w:pPr>
      <w:r>
        <w:rPr>
          <w:rStyle w:val="Emphasis"/>
        </w:rPr>
        <w:t>"I need this."</w:t>
      </w:r>
      <w:r>
        <w:rPr/>
        <w:t xml:space="preserve"> </w:t>
      </w:r>
    </w:p>
    <w:p>
      <w:pPr>
        <w:pStyle w:val="BodyText"/>
        <w:numPr>
          <w:ilvl w:val="0"/>
          <w:numId w:val="2"/>
        </w:numPr>
        <w:tabs>
          <w:tab w:val="clear" w:pos="709"/>
          <w:tab w:val="left" w:pos="709" w:leader="none"/>
        </w:tabs>
        <w:bidi w:val="0"/>
        <w:ind w:hanging="283" w:start="709"/>
        <w:jc w:val="start"/>
        <w:rPr/>
      </w:pPr>
      <w:r>
        <w:rPr>
          <w:rStyle w:val="Emphasis"/>
        </w:rPr>
        <w:t>"I should have this."</w:t>
      </w:r>
      <w:r>
        <w:rPr/>
        <w:t xml:space="preserve"> </w:t>
      </w:r>
    </w:p>
    <w:p>
      <w:pPr>
        <w:pStyle w:val="BodyText"/>
        <w:bidi w:val="0"/>
        <w:jc w:val="start"/>
        <w:rPr/>
      </w:pPr>
      <w:r>
        <w:rPr/>
        <w:t xml:space="preserve">These beliefs required </w:t>
      </w:r>
      <w:r>
        <w:rPr>
          <w:rStyle w:val="Strong"/>
        </w:rPr>
        <w:t>faith in my perceptions</w:t>
      </w:r>
      <w:r>
        <w:rPr/>
        <w:t>—faith that my desires were valid, that my feelings were real, that the world could satisfy them. But perception is fallible. When I doubted that, the entire structure collapsed.</w:t>
      </w:r>
    </w:p>
    <w:p>
      <w:pPr>
        <w:pStyle w:val="BodyText"/>
        <w:bidi w:val="0"/>
        <w:jc w:val="start"/>
        <w:rPr/>
      </w:pPr>
      <w:r>
        <w:rPr/>
        <w:t xml:space="preserve">Worse, these beliefs bred </w:t>
      </w:r>
      <w:r>
        <w:rPr>
          <w:rStyle w:val="Strong"/>
        </w:rPr>
        <w:t>secondary emotions</w:t>
      </w:r>
      <w:r>
        <w:rPr/>
        <w:t>:</w:t>
      </w:r>
    </w:p>
    <w:p>
      <w:pPr>
        <w:pStyle w:val="BodyText"/>
        <w:numPr>
          <w:ilvl w:val="0"/>
          <w:numId w:val="3"/>
        </w:numPr>
        <w:tabs>
          <w:tab w:val="clear" w:pos="709"/>
          <w:tab w:val="left" w:pos="709" w:leader="none"/>
        </w:tabs>
        <w:bidi w:val="0"/>
        <w:spacing w:before="0" w:after="0"/>
        <w:ind w:hanging="283" w:start="709"/>
        <w:jc w:val="start"/>
        <w:rPr/>
      </w:pPr>
      <w:r>
        <w:rPr>
          <w:rStyle w:val="Strong"/>
        </w:rPr>
        <w:t>Anger</w:t>
      </w:r>
      <w:r>
        <w:rPr/>
        <w:t xml:space="preserve"> = When I believed I </w:t>
      </w:r>
      <w:r>
        <w:rPr>
          <w:rStyle w:val="Emphasis"/>
        </w:rPr>
        <w:t>deserved</w:t>
      </w:r>
      <w:r>
        <w:rPr/>
        <w:t xml:space="preserve"> something (because I wanted it) and didn’t get it. </w:t>
      </w:r>
    </w:p>
    <w:p>
      <w:pPr>
        <w:pStyle w:val="BodyText"/>
        <w:numPr>
          <w:ilvl w:val="0"/>
          <w:numId w:val="3"/>
        </w:numPr>
        <w:tabs>
          <w:tab w:val="clear" w:pos="709"/>
          <w:tab w:val="left" w:pos="709" w:leader="none"/>
        </w:tabs>
        <w:bidi w:val="0"/>
        <w:spacing w:before="0" w:after="0"/>
        <w:ind w:hanging="283" w:start="709"/>
        <w:jc w:val="start"/>
        <w:rPr/>
      </w:pPr>
      <w:r>
        <w:rPr>
          <w:rStyle w:val="Strong"/>
        </w:rPr>
        <w:t>Fear</w:t>
      </w:r>
      <w:r>
        <w:rPr/>
        <w:t xml:space="preserve"> = When I believed I </w:t>
      </w:r>
      <w:r>
        <w:rPr>
          <w:rStyle w:val="Emphasis"/>
        </w:rPr>
        <w:t>had to</w:t>
      </w:r>
      <w:r>
        <w:rPr/>
        <w:t xml:space="preserve"> do something (to get what I wanted) and might fail. </w:t>
      </w:r>
    </w:p>
    <w:p>
      <w:pPr>
        <w:pStyle w:val="BodyText"/>
        <w:numPr>
          <w:ilvl w:val="0"/>
          <w:numId w:val="3"/>
        </w:numPr>
        <w:tabs>
          <w:tab w:val="clear" w:pos="709"/>
          <w:tab w:val="left" w:pos="709" w:leader="none"/>
        </w:tabs>
        <w:bidi w:val="0"/>
        <w:ind w:hanging="283" w:start="709"/>
        <w:jc w:val="start"/>
        <w:rPr/>
      </w:pPr>
      <w:r>
        <w:rPr>
          <w:rStyle w:val="Strong"/>
        </w:rPr>
        <w:t>Sadness</w:t>
      </w:r>
      <w:r>
        <w:rPr/>
        <w:t xml:space="preserve"> = When I believed my wants were unmet, and I was powerless. </w:t>
      </w:r>
    </w:p>
    <w:p>
      <w:pPr>
        <w:pStyle w:val="BodyText"/>
        <w:bidi w:val="0"/>
        <w:jc w:val="start"/>
        <w:rPr/>
      </w:pPr>
      <w:r>
        <w:rPr/>
        <w:t xml:space="preserve">All of these stemmed from </w:t>
      </w:r>
      <w:r>
        <w:rPr>
          <w:rStyle w:val="Strong"/>
        </w:rPr>
        <w:t>one error</w:t>
      </w:r>
      <w:r>
        <w:rPr/>
        <w:t xml:space="preserve">: confusing </w:t>
      </w:r>
      <w:r>
        <w:rPr>
          <w:rStyle w:val="Emphasis"/>
        </w:rPr>
        <w:t>"it feels like"</w:t>
      </w:r>
      <w:r>
        <w:rPr/>
        <w:t xml:space="preserve"> (instinct) with </w:t>
      </w:r>
      <w:r>
        <w:rPr>
          <w:rStyle w:val="Emphasis"/>
        </w:rPr>
        <w:t>"I want"</w:t>
      </w:r>
      <w:r>
        <w:rPr/>
        <w:t xml:space="preserve"> (belief). The moment I labeled an instinct as a </w:t>
      </w:r>
      <w:r>
        <w:rPr>
          <w:rStyle w:val="Emphasis"/>
        </w:rPr>
        <w:t>personal desire</w:t>
      </w:r>
      <w:r>
        <w:rPr/>
        <w:t>, I tied my identity to its fulfillment—and thus, to its potential failure.</w:t>
      </w:r>
    </w:p>
    <w:p>
      <w:pPr>
        <w:pStyle w:val="Heading4"/>
        <w:bidi w:val="0"/>
        <w:jc w:val="start"/>
        <w:rPr/>
      </w:pPr>
      <w:r>
        <w:rPr>
          <w:rStyle w:val="Strong"/>
          <w:b/>
          <w:bCs/>
        </w:rPr>
        <w:t>6. The Return to Instinct: A Life Without "I"</w:t>
      </w:r>
    </w:p>
    <w:p>
      <w:pPr>
        <w:pStyle w:val="BodyText"/>
        <w:bidi w:val="0"/>
        <w:jc w:val="start"/>
        <w:rPr/>
      </w:pPr>
      <w:r>
        <w:rPr/>
        <w:t xml:space="preserve">Now, I’ve circled back to a state that feels </w:t>
      </w:r>
      <w:r>
        <w:rPr>
          <w:rStyle w:val="Strong"/>
        </w:rPr>
        <w:t>primordial</w:t>
      </w:r>
      <w:r>
        <w:rPr/>
        <w:t xml:space="preserve">. I no longer believe in "I want." I don’t trust my conscious desires, because they’re built on shaky perceptions. But I </w:t>
      </w:r>
      <w:r>
        <w:rPr>
          <w:rStyle w:val="Emphasis"/>
        </w:rPr>
        <w:t>do</w:t>
      </w:r>
      <w:r>
        <w:rPr/>
        <w:t xml:space="preserve"> trust the raw, wordless impulses of my brain.</w:t>
      </w:r>
    </w:p>
    <w:p>
      <w:pPr>
        <w:pStyle w:val="BodyText"/>
        <w:bidi w:val="0"/>
        <w:jc w:val="start"/>
        <w:rPr/>
      </w:pPr>
      <w:r>
        <w:rPr/>
        <w:t xml:space="preserve">This isn’t a philosophy. It’s not a choice. It’s </w:t>
      </w:r>
      <w:r>
        <w:rPr>
          <w:rStyle w:val="Strong"/>
        </w:rPr>
        <w:t>the only thing left</w:t>
      </w:r>
      <w:r>
        <w:rPr/>
        <w:t xml:space="preserve"> after stripping away every belief that failed me. I don’t </w:t>
      </w:r>
      <w:r>
        <w:rPr>
          <w:rStyle w:val="Emphasis"/>
        </w:rPr>
        <w:t>decide</w:t>
      </w:r>
      <w:r>
        <w:rPr/>
        <w:t xml:space="preserve"> to follow these impulses; I just </w:t>
      </w:r>
      <w:r>
        <w:rPr>
          <w:rStyle w:val="Emphasis"/>
        </w:rPr>
        <w:t>do</w:t>
      </w:r>
      <w:r>
        <w:rPr/>
        <w:t>. There’s no resistance, no debate. If "it feels like" eating, I eat. If "it feels like" resting, I rest. If "it feels like" working, I work—knowing it’s a step toward the next "feels like."</w:t>
      </w:r>
    </w:p>
    <w:p>
      <w:pPr>
        <w:pStyle w:val="BodyText"/>
        <w:bidi w:val="0"/>
        <w:jc w:val="start"/>
        <w:rPr/>
      </w:pPr>
      <w:r>
        <w:rPr>
          <w:rStyle w:val="Strong"/>
        </w:rPr>
        <w:t>There is no "I" in this equation.</w:t>
      </w:r>
      <w:r>
        <w:rPr/>
        <w:t xml:space="preserve"> There’s just the feeling and the action. No expectations. No disappointments. Just movement.</w:t>
      </w:r>
    </w:p>
    <w:p>
      <w:pPr>
        <w:pStyle w:val="Heading4"/>
        <w:bidi w:val="0"/>
        <w:jc w:val="start"/>
        <w:rPr/>
      </w:pPr>
      <w:r>
        <w:rPr>
          <w:rStyle w:val="Strong"/>
          <w:b/>
          <w:bCs/>
        </w:rPr>
        <w:t>7. The Two Modes of Living</w:t>
      </w:r>
    </w:p>
    <w:p>
      <w:pPr>
        <w:pStyle w:val="BodyText"/>
        <w:bidi w:val="0"/>
        <w:jc w:val="start"/>
        <w:rPr/>
      </w:pPr>
      <w:r>
        <w:rPr/>
        <w:t>Now, I see two ways to live:</w:t>
      </w:r>
    </w:p>
    <w:p>
      <w:pPr>
        <w:pStyle w:val="BodyText"/>
        <w:numPr>
          <w:ilvl w:val="0"/>
          <w:numId w:val="4"/>
        </w:numPr>
        <w:tabs>
          <w:tab w:val="clear" w:pos="709"/>
          <w:tab w:val="left" w:pos="709" w:leader="none"/>
        </w:tabs>
        <w:bidi w:val="0"/>
        <w:spacing w:before="0" w:after="0"/>
        <w:ind w:hanging="283" w:start="709"/>
        <w:jc w:val="start"/>
        <w:rPr/>
      </w:pPr>
      <w:r>
        <w:rPr>
          <w:rStyle w:val="Strong"/>
        </w:rPr>
        <w:t>The Planned "Feels Like"</w:t>
      </w:r>
      <w:r>
        <w:rPr/>
        <w:t xml:space="preserve"> = Structuring life around anticipated desires. Comfortable, stable, but </w:t>
      </w:r>
      <w:r>
        <w:rPr>
          <w:rStyle w:val="Strong"/>
        </w:rPr>
        <w:t>predictable</w:t>
      </w:r>
      <w:r>
        <w:rPr/>
        <w:t xml:space="preserve">. The thrill of spontaneity fades. </w:t>
      </w:r>
    </w:p>
    <w:p>
      <w:pPr>
        <w:pStyle w:val="BodyText"/>
        <w:numPr>
          <w:ilvl w:val="0"/>
          <w:numId w:val="4"/>
        </w:numPr>
        <w:tabs>
          <w:tab w:val="clear" w:pos="709"/>
          <w:tab w:val="left" w:pos="709" w:leader="none"/>
        </w:tabs>
        <w:bidi w:val="0"/>
        <w:ind w:hanging="283" w:start="709"/>
        <w:jc w:val="start"/>
        <w:rPr/>
      </w:pPr>
      <w:r>
        <w:rPr>
          <w:rStyle w:val="Strong"/>
        </w:rPr>
        <w:t>The Spontaneous "Feels Like"</w:t>
      </w:r>
      <w:r>
        <w:rPr/>
        <w:t xml:space="preserve"> = Letting impulses arise without foresight. Unpredictable, sometimes uncomfortable, but </w:t>
      </w:r>
      <w:r>
        <w:rPr>
          <w:rStyle w:val="Strong"/>
        </w:rPr>
        <w:t>alive</w:t>
      </w:r>
      <w:r>
        <w:rPr/>
        <w:t xml:space="preserve">. The contrast between emptiness and sudden desire makes existence </w:t>
      </w:r>
      <w:r>
        <w:rPr>
          <w:rStyle w:val="Emphasis"/>
        </w:rPr>
        <w:t>vibrant</w:t>
      </w:r>
      <w:r>
        <w:rPr/>
        <w:t xml:space="preserve">. </w:t>
      </w:r>
    </w:p>
    <w:p>
      <w:pPr>
        <w:pStyle w:val="BodyText"/>
        <w:bidi w:val="0"/>
        <w:jc w:val="start"/>
        <w:rPr/>
      </w:pPr>
      <w:r>
        <w:rPr/>
        <w:t>I haven’t decided which to embrace fully. For now, I oscillate between them, observing how each feels.</w:t>
      </w:r>
    </w:p>
    <w:p>
      <w:pPr>
        <w:pStyle w:val="Heading4"/>
        <w:bidi w:val="0"/>
        <w:jc w:val="start"/>
        <w:rPr/>
      </w:pPr>
      <w:r>
        <w:rPr>
          <w:rStyle w:val="Strong"/>
          <w:b/>
          <w:bCs/>
        </w:rPr>
        <w:t>8. The Final Theory: Words Ruined Everything</w:t>
      </w:r>
    </w:p>
    <w:p>
      <w:pPr>
        <w:pStyle w:val="BodyText"/>
        <w:bidi w:val="0"/>
        <w:jc w:val="start"/>
        <w:rPr/>
      </w:pPr>
      <w:r>
        <w:rPr/>
        <w:t>Here’s my current understanding of how humans go astray:</w:t>
      </w:r>
    </w:p>
    <w:p>
      <w:pPr>
        <w:pStyle w:val="BodyText"/>
        <w:numPr>
          <w:ilvl w:val="0"/>
          <w:numId w:val="5"/>
        </w:numPr>
        <w:tabs>
          <w:tab w:val="clear" w:pos="709"/>
          <w:tab w:val="left" w:pos="709" w:leader="none"/>
        </w:tabs>
        <w:bidi w:val="0"/>
        <w:spacing w:before="0" w:after="0"/>
        <w:ind w:hanging="283" w:start="709"/>
        <w:jc w:val="start"/>
        <w:rPr/>
      </w:pPr>
      <w:r>
        <w:rPr>
          <w:rStyle w:val="Strong"/>
        </w:rPr>
        <w:t>Pre-language</w:t>
      </w:r>
      <w:r>
        <w:rPr/>
        <w:t xml:space="preserve">: We acted purely on instinct ("it feels like"). No suffering, no conflict—just action and reaction. </w:t>
      </w:r>
    </w:p>
    <w:p>
      <w:pPr>
        <w:pStyle w:val="BodyText"/>
        <w:numPr>
          <w:ilvl w:val="0"/>
          <w:numId w:val="5"/>
        </w:numPr>
        <w:tabs>
          <w:tab w:val="clear" w:pos="709"/>
          <w:tab w:val="left" w:pos="709" w:leader="none"/>
        </w:tabs>
        <w:bidi w:val="0"/>
        <w:spacing w:before="0" w:after="0"/>
        <w:ind w:hanging="283" w:start="709"/>
        <w:jc w:val="start"/>
        <w:rPr/>
      </w:pPr>
      <w:r>
        <w:rPr>
          <w:rStyle w:val="Strong"/>
        </w:rPr>
        <w:t>Post-language</w:t>
      </w:r>
      <w:r>
        <w:rPr/>
        <w:t xml:space="preserve">: We began describing our instincts with words. </w:t>
      </w:r>
      <w:r>
        <w:rPr>
          <w:rStyle w:val="Emphasis"/>
        </w:rPr>
        <w:t>"It feels like"</w:t>
      </w:r>
      <w:r>
        <w:rPr/>
        <w:t xml:space="preserve"> became </w:t>
      </w:r>
      <w:r>
        <w:rPr>
          <w:rStyle w:val="Emphasis"/>
        </w:rPr>
        <w:t>"I want."</w:t>
      </w:r>
      <w:r>
        <w:rPr/>
        <w:t xml:space="preserve"> This small shift had massive consequences: </w:t>
      </w:r>
    </w:p>
    <w:p>
      <w:pPr>
        <w:pStyle w:val="BodyText"/>
        <w:numPr>
          <w:ilvl w:val="1"/>
          <w:numId w:val="5"/>
        </w:numPr>
        <w:tabs>
          <w:tab w:val="clear" w:pos="709"/>
          <w:tab w:val="left" w:pos="1418" w:leader="none"/>
        </w:tabs>
        <w:bidi w:val="0"/>
        <w:spacing w:before="0" w:after="0"/>
        <w:ind w:hanging="283" w:start="1418"/>
        <w:jc w:val="start"/>
        <w:rPr/>
      </w:pPr>
      <w:r>
        <w:rPr/>
        <w:t xml:space="preserve">We started </w:t>
      </w:r>
      <w:r>
        <w:rPr>
          <w:rStyle w:val="Strong"/>
        </w:rPr>
        <w:t>believing</w:t>
      </w:r>
      <w:r>
        <w:rPr/>
        <w:t xml:space="preserve"> our wants were </w:t>
      </w:r>
      <w:r>
        <w:rPr>
          <w:rStyle w:val="Emphasis"/>
        </w:rPr>
        <w:t>real</w:t>
      </w:r>
      <w:r>
        <w:rPr/>
        <w:t xml:space="preserve"> and </w:t>
      </w:r>
      <w:r>
        <w:rPr>
          <w:rStyle w:val="Emphasis"/>
        </w:rPr>
        <w:t>important</w:t>
      </w:r>
      <w:r>
        <w:rPr/>
        <w:t xml:space="preserve">. </w:t>
      </w:r>
    </w:p>
    <w:p>
      <w:pPr>
        <w:pStyle w:val="BodyText"/>
        <w:numPr>
          <w:ilvl w:val="1"/>
          <w:numId w:val="5"/>
        </w:numPr>
        <w:tabs>
          <w:tab w:val="clear" w:pos="709"/>
          <w:tab w:val="left" w:pos="1418" w:leader="none"/>
        </w:tabs>
        <w:bidi w:val="0"/>
        <w:spacing w:before="0" w:after="0"/>
        <w:ind w:hanging="283" w:start="1418"/>
        <w:jc w:val="start"/>
        <w:rPr/>
      </w:pPr>
      <w:r>
        <w:rPr/>
        <w:t xml:space="preserve">We tied our </w:t>
      </w:r>
      <w:r>
        <w:rPr>
          <w:rStyle w:val="Strong"/>
        </w:rPr>
        <w:t>identity</w:t>
      </w:r>
      <w:r>
        <w:rPr/>
        <w:t xml:space="preserve"> to these wants. </w:t>
      </w:r>
    </w:p>
    <w:p>
      <w:pPr>
        <w:pStyle w:val="BodyText"/>
        <w:numPr>
          <w:ilvl w:val="1"/>
          <w:numId w:val="5"/>
        </w:numPr>
        <w:tabs>
          <w:tab w:val="clear" w:pos="709"/>
          <w:tab w:val="left" w:pos="1418" w:leader="none"/>
        </w:tabs>
        <w:bidi w:val="0"/>
        <w:spacing w:before="0" w:after="0"/>
        <w:ind w:hanging="283" w:start="1418"/>
        <w:jc w:val="start"/>
        <w:rPr/>
      </w:pPr>
      <w:r>
        <w:rPr/>
        <w:t xml:space="preserve">We invented </w:t>
      </w:r>
      <w:r>
        <w:rPr>
          <w:rStyle w:val="Strong"/>
        </w:rPr>
        <w:t>obligations, needs, and shoulds</w:t>
      </w:r>
      <w:r>
        <w:rPr/>
        <w:t xml:space="preserve"> to fulfill them. </w:t>
      </w:r>
    </w:p>
    <w:p>
      <w:pPr>
        <w:pStyle w:val="BodyText"/>
        <w:numPr>
          <w:ilvl w:val="1"/>
          <w:numId w:val="5"/>
        </w:numPr>
        <w:tabs>
          <w:tab w:val="clear" w:pos="709"/>
          <w:tab w:val="left" w:pos="1418" w:leader="none"/>
        </w:tabs>
        <w:bidi w:val="0"/>
        <w:ind w:hanging="283" w:start="1418"/>
        <w:jc w:val="start"/>
        <w:rPr/>
      </w:pPr>
      <w:r>
        <w:rPr/>
        <w:t xml:space="preserve">We suffered when reality didn’t align with our beliefs. </w:t>
      </w:r>
    </w:p>
    <w:p>
      <w:pPr>
        <w:pStyle w:val="BodyText"/>
        <w:bidi w:val="0"/>
        <w:jc w:val="start"/>
        <w:rPr/>
      </w:pPr>
      <w:r>
        <w:rPr/>
        <w:t xml:space="preserve">The solution? </w:t>
      </w:r>
      <w:r>
        <w:rPr>
          <w:rStyle w:val="Strong"/>
        </w:rPr>
        <w:t>Stop believing in the words.</w:t>
      </w:r>
      <w:r>
        <w:rPr/>
        <w:t xml:space="preserve"> Stop trusting "I want." Return to the raw, wordless "it feels like." Let go of the stories, the justifications, the identities. Just </w:t>
      </w:r>
      <w:r>
        <w:rPr>
          <w:rStyle w:val="Strong"/>
        </w:rPr>
        <w:t>act when it feels like acting</w:t>
      </w:r>
      <w:r>
        <w:rPr/>
        <w:t>, and rest when it doesn’t.</w:t>
      </w:r>
    </w:p>
    <w:p>
      <w:pPr>
        <w:pStyle w:val="Style16"/>
        <w:bidi w:val="0"/>
        <w:jc w:val="start"/>
        <w:rPr/>
      </w:pPr>
      <w:r>
        <w:rPr/>
      </w:r>
    </w:p>
    <w:p>
      <w:pPr>
        <w:pStyle w:val="Heading3"/>
        <w:bidi w:val="0"/>
        <w:jc w:val="start"/>
        <w:rPr/>
      </w:pPr>
      <w:r>
        <w:rPr>
          <w:rStyle w:val="Strong"/>
          <w:b/>
          <w:bCs/>
        </w:rPr>
        <w:t>Closing Thoughts</w:t>
      </w:r>
    </w:p>
    <w:p>
      <w:pPr>
        <w:pStyle w:val="BodyText"/>
        <w:bidi w:val="0"/>
        <w:jc w:val="start"/>
        <w:rPr/>
      </w:pPr>
      <w:r>
        <w:rPr/>
        <w:t xml:space="preserve">This isn’t enlightenment. It’s not even happiness. It’s </w:t>
      </w:r>
      <w:r>
        <w:rPr>
          <w:rStyle w:val="Strong"/>
        </w:rPr>
        <w:t>a way to exist without the weight of meaning</w:t>
      </w:r>
      <w:r>
        <w:rPr/>
        <w:t xml:space="preserve">—without the crushing demand that life </w:t>
      </w:r>
      <w:r>
        <w:rPr>
          <w:rStyle w:val="Emphasis"/>
        </w:rPr>
        <w:t>should</w:t>
      </w:r>
      <w:r>
        <w:rPr/>
        <w:t xml:space="preserve"> feel a certain way.</w:t>
      </w:r>
    </w:p>
    <w:p>
      <w:pPr>
        <w:pStyle w:val="BodyText"/>
        <w:bidi w:val="0"/>
        <w:jc w:val="start"/>
        <w:rPr/>
      </w:pPr>
      <w:r>
        <w:rPr/>
        <w:t>For now, it’s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4"/>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4"/>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2">
    <w:name w:val="Маркеры"/>
    <w:qFormat/>
    <w:rPr>
      <w:rFonts w:ascii="OpenSymbol" w:hAnsi="OpenSymbol" w:eastAsia="OpenSymbol" w:cs="OpenSymbol"/>
    </w:rPr>
  </w:style>
  <w:style w:type="character" w:styleId="Style13">
    <w:name w:val="Символ нумерации"/>
    <w:qFormat/>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 w:type="paragraph" w:styleId="Style16">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3</Pages>
  <Words>1503</Words>
  <Characters>7286</Characters>
  <CharactersWithSpaces>8708</CharactersWithSpaces>
  <Paragraphs>55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2026-03-22T19:16:21Z</dcterms:created>
  <dc:creator/>
  <dc:description/>
  <dc:language>ru-RU</dc:language>
  <cp:lastModifiedBy/>
  <dcterms:modified xsi:type="dcterms:W3CDTF">2026-03-22T19:16:21Z</dcterms:modified>
  <cp:revision>2</cp:revision>
  <dc:subject/>
  <dc:title>Calibri</dc:title>
</cp:coreProperties>
</file>